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57A" w:rsidRPr="009143E3" w:rsidRDefault="00D6557A" w:rsidP="00D6557A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9143E3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D6557A" w:rsidRDefault="00D6557A" w:rsidP="00D6557A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9143E3">
        <w:rPr>
          <w:rFonts w:asciiTheme="majorHAnsi" w:hAnsiTheme="majorHAnsi" w:cstheme="majorHAnsi"/>
          <w:b/>
          <w:sz w:val="28"/>
          <w:u w:val="single"/>
        </w:rPr>
        <w:t>Lesson 19</w:t>
      </w:r>
    </w:p>
    <w:p w:rsidR="00D6557A" w:rsidRDefault="00D6557A" w:rsidP="00D6557A"/>
    <w:p w:rsidR="000F4D2A" w:rsidRDefault="000F4D2A"/>
    <w:p w:rsidR="0057360E" w:rsidRDefault="0057360E">
      <w:pPr>
        <w:rPr>
          <w:rFonts w:asciiTheme="majorHAnsi" w:hAnsiTheme="majorHAnsi" w:cstheme="majorHAnsi"/>
          <w:b/>
          <w:sz w:val="28"/>
        </w:rPr>
      </w:pPr>
      <w:r w:rsidRPr="0057360E">
        <w:rPr>
          <w:rFonts w:asciiTheme="majorHAnsi" w:hAnsiTheme="majorHAnsi" w:cstheme="majorHAnsi"/>
          <w:b/>
          <w:noProof/>
          <w:sz w:val="28"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372565</wp:posOffset>
            </wp:positionV>
            <wp:extent cx="5731510" cy="1179195"/>
            <wp:effectExtent l="0" t="0" r="254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179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7360E">
        <w:rPr>
          <w:rFonts w:asciiTheme="majorHAnsi" w:hAnsiTheme="majorHAnsi" w:cstheme="majorHAnsi"/>
          <w:b/>
          <w:sz w:val="28"/>
        </w:rPr>
        <w:t xml:space="preserve">Add an adverb to each example of show not tell. </w:t>
      </w:r>
    </w:p>
    <w:p w:rsidR="0057360E" w:rsidRPr="0057360E" w:rsidRDefault="0057360E" w:rsidP="0057360E">
      <w:pPr>
        <w:rPr>
          <w:rFonts w:asciiTheme="majorHAnsi" w:hAnsiTheme="majorHAnsi" w:cstheme="majorHAnsi"/>
          <w:sz w:val="28"/>
        </w:rPr>
      </w:pPr>
    </w:p>
    <w:p w:rsidR="0057360E" w:rsidRPr="0057360E" w:rsidRDefault="0057360E" w:rsidP="0057360E">
      <w:pPr>
        <w:rPr>
          <w:rFonts w:asciiTheme="majorHAnsi" w:hAnsiTheme="majorHAnsi" w:cstheme="majorHAnsi"/>
          <w:sz w:val="28"/>
        </w:rPr>
      </w:pPr>
    </w:p>
    <w:p w:rsidR="0057360E" w:rsidRPr="0057360E" w:rsidRDefault="0057360E" w:rsidP="0057360E">
      <w:pPr>
        <w:rPr>
          <w:rFonts w:asciiTheme="majorHAnsi" w:hAnsiTheme="majorHAnsi" w:cstheme="majorHAnsi"/>
          <w:sz w:val="28"/>
        </w:rPr>
      </w:pPr>
    </w:p>
    <w:p w:rsidR="0057360E" w:rsidRPr="0057360E" w:rsidRDefault="0057360E" w:rsidP="0057360E">
      <w:pPr>
        <w:rPr>
          <w:rFonts w:asciiTheme="majorHAnsi" w:hAnsiTheme="majorHAnsi" w:cstheme="majorHAnsi"/>
          <w:sz w:val="28"/>
        </w:rPr>
      </w:pPr>
    </w:p>
    <w:p w:rsidR="0057360E" w:rsidRDefault="0057360E" w:rsidP="0057360E">
      <w:pPr>
        <w:rPr>
          <w:rFonts w:asciiTheme="majorHAnsi" w:hAnsiTheme="majorHAnsi" w:cstheme="majorHAnsi"/>
          <w:sz w:val="28"/>
        </w:rPr>
      </w:pPr>
    </w:p>
    <w:p w:rsidR="0057360E" w:rsidRDefault="0057360E" w:rsidP="0057360E">
      <w:pPr>
        <w:jc w:val="both"/>
        <w:rPr>
          <w:rFonts w:asciiTheme="majorHAnsi" w:hAnsiTheme="majorHAnsi" w:cstheme="majorHAnsi"/>
          <w:b/>
          <w:sz w:val="28"/>
        </w:rPr>
      </w:pPr>
      <w:r w:rsidRPr="008A1152">
        <w:rPr>
          <w:rFonts w:asciiTheme="majorHAnsi" w:hAnsiTheme="majorHAnsi" w:cstheme="majorHAnsi"/>
          <w:b/>
          <w:noProof/>
          <w:sz w:val="28"/>
          <w:lang w:eastAsia="en-GB"/>
        </w:rPr>
        <w:drawing>
          <wp:anchor distT="0" distB="0" distL="114300" distR="114300" simplePos="0" relativeHeight="251660288" behindDoc="0" locked="0" layoutInCell="1" allowOverlap="1" wp14:anchorId="53B0445A" wp14:editId="2C3B230A">
            <wp:simplePos x="0" y="0"/>
            <wp:positionH relativeFrom="margin">
              <wp:align>left</wp:align>
            </wp:positionH>
            <wp:positionV relativeFrom="paragraph">
              <wp:posOffset>503536</wp:posOffset>
            </wp:positionV>
            <wp:extent cx="4804012" cy="1301331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4012" cy="13013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A1152">
        <w:rPr>
          <w:rFonts w:asciiTheme="majorHAnsi" w:hAnsiTheme="majorHAnsi" w:cstheme="majorHAnsi"/>
          <w:b/>
          <w:sz w:val="28"/>
        </w:rPr>
        <w:t xml:space="preserve">Write 2 of your own examples to show not tell that Sophie is curious. </w:t>
      </w:r>
      <w:r>
        <w:rPr>
          <w:rFonts w:asciiTheme="majorHAnsi" w:hAnsiTheme="majorHAnsi" w:cstheme="majorHAnsi"/>
          <w:b/>
          <w:sz w:val="28"/>
        </w:rPr>
        <w:t xml:space="preserve">Use interesting, precise verbs and an adverb for each. </w:t>
      </w:r>
    </w:p>
    <w:p w:rsidR="0057360E" w:rsidRDefault="0057360E" w:rsidP="0057360E">
      <w:pPr>
        <w:jc w:val="both"/>
        <w:rPr>
          <w:rFonts w:asciiTheme="majorHAnsi" w:hAnsiTheme="majorHAnsi" w:cstheme="majorHAnsi"/>
          <w:b/>
          <w:sz w:val="28"/>
        </w:rPr>
      </w:pPr>
    </w:p>
    <w:p w:rsidR="0057360E" w:rsidRPr="008A1152" w:rsidRDefault="0057360E" w:rsidP="0057360E">
      <w:pPr>
        <w:rPr>
          <w:rFonts w:asciiTheme="majorHAnsi" w:hAnsiTheme="majorHAnsi" w:cstheme="majorHAnsi"/>
          <w:sz w:val="28"/>
        </w:rPr>
      </w:pPr>
    </w:p>
    <w:p w:rsidR="0057360E" w:rsidRPr="008A1152" w:rsidRDefault="0057360E" w:rsidP="0057360E">
      <w:pPr>
        <w:rPr>
          <w:rFonts w:asciiTheme="majorHAnsi" w:hAnsiTheme="majorHAnsi" w:cstheme="majorHAnsi"/>
          <w:sz w:val="28"/>
        </w:rPr>
      </w:pPr>
    </w:p>
    <w:p w:rsidR="0057360E" w:rsidRPr="008A1152" w:rsidRDefault="0057360E" w:rsidP="0057360E">
      <w:pPr>
        <w:rPr>
          <w:rFonts w:asciiTheme="majorHAnsi" w:hAnsiTheme="majorHAnsi" w:cstheme="majorHAnsi"/>
          <w:sz w:val="28"/>
        </w:rPr>
      </w:pPr>
    </w:p>
    <w:p w:rsidR="0057360E" w:rsidRDefault="0057360E" w:rsidP="0057360E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</w:t>
      </w:r>
    </w:p>
    <w:p w:rsidR="0057360E" w:rsidRDefault="0057360E" w:rsidP="0057360E">
      <w:pPr>
        <w:pStyle w:val="ListParagraph"/>
        <w:rPr>
          <w:rFonts w:asciiTheme="majorHAnsi" w:hAnsiTheme="majorHAnsi" w:cstheme="majorHAnsi"/>
          <w:sz w:val="28"/>
        </w:rPr>
      </w:pPr>
    </w:p>
    <w:p w:rsidR="001B08D2" w:rsidRPr="001B08D2" w:rsidRDefault="0057360E" w:rsidP="001B08D2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</w:t>
      </w:r>
    </w:p>
    <w:p w:rsidR="001B08D2" w:rsidRDefault="001B08D2" w:rsidP="001B08D2">
      <w:pPr>
        <w:ind w:left="360"/>
        <w:jc w:val="both"/>
        <w:rPr>
          <w:rFonts w:asciiTheme="majorHAnsi" w:hAnsiTheme="majorHAnsi" w:cstheme="majorHAnsi"/>
          <w:b/>
          <w:sz w:val="32"/>
          <w:u w:val="single"/>
        </w:rPr>
      </w:pPr>
      <w:r w:rsidRPr="0054544B">
        <w:rPr>
          <w:rFonts w:asciiTheme="majorHAnsi" w:hAnsiTheme="majorHAnsi" w:cstheme="majorHAnsi"/>
          <w:b/>
          <w:sz w:val="32"/>
          <w:u w:val="single"/>
        </w:rPr>
        <w:t xml:space="preserve">Questions for the Reader </w:t>
      </w:r>
    </w:p>
    <w:p w:rsidR="001B08D2" w:rsidRPr="001B08D2" w:rsidRDefault="001B08D2" w:rsidP="001B08D2">
      <w:pPr>
        <w:pStyle w:val="NoSpacing"/>
        <w:rPr>
          <w:rFonts w:asciiTheme="majorHAnsi" w:hAnsiTheme="majorHAnsi" w:cstheme="majorHAnsi"/>
          <w:b/>
          <w:sz w:val="28"/>
          <w:szCs w:val="28"/>
        </w:rPr>
      </w:pPr>
      <w:r w:rsidRPr="001B08D2">
        <w:rPr>
          <w:rFonts w:asciiTheme="majorHAnsi" w:hAnsiTheme="majorHAnsi" w:cstheme="majorHAnsi"/>
          <w:b/>
          <w:sz w:val="28"/>
          <w:szCs w:val="28"/>
        </w:rPr>
        <w:t xml:space="preserve">Write 5 questions that you could use to interest your reader. </w:t>
      </w:r>
    </w:p>
    <w:p w:rsidR="001B08D2" w:rsidRPr="001B08D2" w:rsidRDefault="001B08D2" w:rsidP="001B08D2">
      <w:pPr>
        <w:pStyle w:val="NoSpacing"/>
        <w:rPr>
          <w:rFonts w:asciiTheme="majorHAnsi" w:hAnsiTheme="majorHAnsi" w:cstheme="majorHAnsi"/>
          <w:b/>
          <w:i/>
          <w:sz w:val="28"/>
          <w:szCs w:val="28"/>
        </w:rPr>
      </w:pPr>
      <w:r w:rsidRPr="001B08D2">
        <w:rPr>
          <w:rFonts w:asciiTheme="majorHAnsi" w:hAnsiTheme="majorHAnsi" w:cstheme="majorHAnsi"/>
          <w:b/>
          <w:sz w:val="28"/>
          <w:szCs w:val="28"/>
        </w:rPr>
        <w:t xml:space="preserve">Try to start each one with a different ‘question word’. </w:t>
      </w:r>
    </w:p>
    <w:p w:rsidR="001B08D2" w:rsidRDefault="001B08D2" w:rsidP="001B08D2">
      <w:pPr>
        <w:ind w:left="360"/>
        <w:jc w:val="both"/>
        <w:rPr>
          <w:rFonts w:asciiTheme="majorHAnsi" w:hAnsiTheme="majorHAnsi" w:cstheme="majorHAnsi"/>
          <w:b/>
          <w:sz w:val="32"/>
        </w:rPr>
      </w:pPr>
    </w:p>
    <w:p w:rsidR="001B08D2" w:rsidRPr="0054544B" w:rsidRDefault="001B08D2" w:rsidP="001B08D2">
      <w:pPr>
        <w:ind w:left="360"/>
        <w:jc w:val="both"/>
        <w:rPr>
          <w:rFonts w:asciiTheme="majorHAnsi" w:hAnsiTheme="majorHAnsi" w:cstheme="majorHAnsi"/>
          <w:sz w:val="32"/>
        </w:rPr>
      </w:pPr>
      <w:r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625AA" w:rsidRPr="001C57F8" w:rsidRDefault="00CB6F19" w:rsidP="006625AA">
      <w:pPr>
        <w:jc w:val="both"/>
        <w:rPr>
          <w:rFonts w:asciiTheme="majorHAnsi" w:hAnsiTheme="majorHAnsi" w:cstheme="majorHAnsi"/>
          <w:b/>
          <w:sz w:val="32"/>
          <w:u w:val="single"/>
        </w:rPr>
      </w:pPr>
      <w:r w:rsidRPr="00CB6F19">
        <w:rPr>
          <w:rFonts w:asciiTheme="majorHAnsi" w:hAnsiTheme="majorHAnsi" w:cstheme="majorHAnsi"/>
          <w:sz w:val="28"/>
        </w:rPr>
        <w:lastRenderedPageBreak/>
        <w:drawing>
          <wp:anchor distT="0" distB="0" distL="114300" distR="114300" simplePos="0" relativeHeight="251662336" behindDoc="0" locked="0" layoutInCell="1" allowOverlap="1" wp14:anchorId="54E3CF69" wp14:editId="4298CEFA">
            <wp:simplePos x="0" y="0"/>
            <wp:positionH relativeFrom="margin">
              <wp:posOffset>4380230</wp:posOffset>
            </wp:positionH>
            <wp:positionV relativeFrom="paragraph">
              <wp:posOffset>354330</wp:posOffset>
            </wp:positionV>
            <wp:extent cx="1760220" cy="1350645"/>
            <wp:effectExtent l="0" t="0" r="0" b="190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0220" cy="1350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6F19">
        <w:rPr>
          <w:rFonts w:asciiTheme="majorHAnsi" w:hAnsiTheme="majorHAnsi" w:cstheme="majorHAnsi"/>
          <w:sz w:val="28"/>
        </w:rPr>
        <w:drawing>
          <wp:anchor distT="0" distB="0" distL="114300" distR="114300" simplePos="0" relativeHeight="251663360" behindDoc="0" locked="0" layoutInCell="1" allowOverlap="1" wp14:anchorId="42317DFD" wp14:editId="7FBB18D1">
            <wp:simplePos x="0" y="0"/>
            <wp:positionH relativeFrom="margin">
              <wp:posOffset>4421022</wp:posOffset>
            </wp:positionH>
            <wp:positionV relativeFrom="paragraph">
              <wp:posOffset>1896356</wp:posOffset>
            </wp:positionV>
            <wp:extent cx="1711325" cy="1391920"/>
            <wp:effectExtent l="0" t="0" r="317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1325" cy="1391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25AA" w:rsidRPr="001C57F8">
        <w:rPr>
          <w:rFonts w:asciiTheme="majorHAnsi" w:hAnsiTheme="majorHAnsi" w:cstheme="majorHAnsi"/>
          <w:b/>
          <w:sz w:val="32"/>
          <w:u w:val="single"/>
        </w:rPr>
        <w:t xml:space="preserve">Checklist for Writing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1559"/>
      </w:tblGrid>
      <w:tr w:rsidR="006625AA" w:rsidTr="000907C0">
        <w:trPr>
          <w:trHeight w:val="565"/>
        </w:trPr>
        <w:tc>
          <w:tcPr>
            <w:tcW w:w="4390" w:type="dxa"/>
          </w:tcPr>
          <w:p w:rsidR="006625AA" w:rsidRPr="001C57F8" w:rsidRDefault="006625AA" w:rsidP="000907C0">
            <w:pPr>
              <w:jc w:val="both"/>
              <w:rPr>
                <w:rFonts w:asciiTheme="majorHAnsi" w:hAnsiTheme="majorHAnsi" w:cstheme="majorHAnsi"/>
                <w:sz w:val="32"/>
              </w:rPr>
            </w:pPr>
            <w:r>
              <w:rPr>
                <w:rFonts w:asciiTheme="majorHAnsi" w:hAnsiTheme="majorHAnsi" w:cstheme="majorHAnsi"/>
                <w:sz w:val="32"/>
              </w:rPr>
              <w:t xml:space="preserve">Show not tell </w:t>
            </w:r>
          </w:p>
        </w:tc>
        <w:tc>
          <w:tcPr>
            <w:tcW w:w="1559" w:type="dxa"/>
          </w:tcPr>
          <w:p w:rsidR="006625AA" w:rsidRDefault="006625AA" w:rsidP="000907C0">
            <w:pPr>
              <w:jc w:val="both"/>
              <w:rPr>
                <w:rFonts w:asciiTheme="majorHAnsi" w:hAnsiTheme="majorHAnsi" w:cstheme="majorHAnsi"/>
                <w:b/>
                <w:sz w:val="32"/>
              </w:rPr>
            </w:pPr>
          </w:p>
        </w:tc>
      </w:tr>
      <w:tr w:rsidR="006625AA" w:rsidTr="000907C0">
        <w:trPr>
          <w:trHeight w:val="536"/>
        </w:trPr>
        <w:tc>
          <w:tcPr>
            <w:tcW w:w="4390" w:type="dxa"/>
          </w:tcPr>
          <w:p w:rsidR="006625AA" w:rsidRPr="001C57F8" w:rsidRDefault="006625AA" w:rsidP="000907C0">
            <w:pPr>
              <w:jc w:val="both"/>
              <w:rPr>
                <w:rFonts w:asciiTheme="majorHAnsi" w:hAnsiTheme="majorHAnsi" w:cstheme="majorHAnsi"/>
                <w:sz w:val="32"/>
              </w:rPr>
            </w:pPr>
            <w:r>
              <w:rPr>
                <w:rFonts w:asciiTheme="majorHAnsi" w:hAnsiTheme="majorHAnsi" w:cstheme="majorHAnsi"/>
                <w:sz w:val="32"/>
              </w:rPr>
              <w:t>Precise verbs to describe what happened</w:t>
            </w:r>
          </w:p>
        </w:tc>
        <w:tc>
          <w:tcPr>
            <w:tcW w:w="1559" w:type="dxa"/>
          </w:tcPr>
          <w:p w:rsidR="006625AA" w:rsidRDefault="006625AA" w:rsidP="000907C0">
            <w:pPr>
              <w:jc w:val="both"/>
              <w:rPr>
                <w:rFonts w:asciiTheme="majorHAnsi" w:hAnsiTheme="majorHAnsi" w:cstheme="majorHAnsi"/>
                <w:b/>
                <w:sz w:val="32"/>
              </w:rPr>
            </w:pPr>
          </w:p>
        </w:tc>
      </w:tr>
      <w:tr w:rsidR="006625AA" w:rsidTr="000907C0">
        <w:trPr>
          <w:trHeight w:val="565"/>
        </w:trPr>
        <w:tc>
          <w:tcPr>
            <w:tcW w:w="4390" w:type="dxa"/>
          </w:tcPr>
          <w:p w:rsidR="006625AA" w:rsidRDefault="006625AA" w:rsidP="000907C0">
            <w:pPr>
              <w:jc w:val="both"/>
              <w:rPr>
                <w:rFonts w:asciiTheme="majorHAnsi" w:hAnsiTheme="majorHAnsi" w:cstheme="majorHAnsi"/>
                <w:sz w:val="32"/>
              </w:rPr>
            </w:pPr>
            <w:r>
              <w:rPr>
                <w:rFonts w:asciiTheme="majorHAnsi" w:hAnsiTheme="majorHAnsi" w:cstheme="majorHAnsi"/>
                <w:sz w:val="32"/>
              </w:rPr>
              <w:t xml:space="preserve">Coordinating and subordinating conjunctions </w:t>
            </w:r>
          </w:p>
          <w:p w:rsidR="006625AA" w:rsidRPr="001C57F8" w:rsidRDefault="006625AA" w:rsidP="006625AA">
            <w:pPr>
              <w:jc w:val="both"/>
              <w:rPr>
                <w:rFonts w:asciiTheme="majorHAnsi" w:hAnsiTheme="majorHAnsi" w:cstheme="majorHAnsi"/>
                <w:sz w:val="32"/>
              </w:rPr>
            </w:pPr>
            <w:r>
              <w:rPr>
                <w:rFonts w:asciiTheme="majorHAnsi" w:hAnsiTheme="majorHAnsi" w:cstheme="majorHAnsi"/>
                <w:sz w:val="32"/>
              </w:rPr>
              <w:t>(FANBOYS and I SAW A WABUB)</w:t>
            </w:r>
          </w:p>
        </w:tc>
        <w:tc>
          <w:tcPr>
            <w:tcW w:w="1559" w:type="dxa"/>
          </w:tcPr>
          <w:p w:rsidR="006625AA" w:rsidRDefault="006625AA" w:rsidP="000907C0">
            <w:pPr>
              <w:jc w:val="both"/>
              <w:rPr>
                <w:rFonts w:asciiTheme="majorHAnsi" w:hAnsiTheme="majorHAnsi" w:cstheme="majorHAnsi"/>
                <w:b/>
                <w:sz w:val="32"/>
              </w:rPr>
            </w:pPr>
          </w:p>
        </w:tc>
      </w:tr>
      <w:tr w:rsidR="006625AA" w:rsidTr="000907C0">
        <w:trPr>
          <w:trHeight w:val="565"/>
        </w:trPr>
        <w:tc>
          <w:tcPr>
            <w:tcW w:w="4390" w:type="dxa"/>
          </w:tcPr>
          <w:p w:rsidR="006625AA" w:rsidRPr="001C57F8" w:rsidRDefault="006625AA" w:rsidP="000907C0">
            <w:pPr>
              <w:jc w:val="both"/>
              <w:rPr>
                <w:rFonts w:asciiTheme="majorHAnsi" w:hAnsiTheme="majorHAnsi" w:cstheme="majorHAnsi"/>
                <w:sz w:val="32"/>
              </w:rPr>
            </w:pPr>
            <w:r w:rsidRPr="001C57F8">
              <w:rPr>
                <w:rFonts w:asciiTheme="majorHAnsi" w:hAnsiTheme="majorHAnsi" w:cstheme="majorHAnsi"/>
                <w:sz w:val="32"/>
              </w:rPr>
              <w:t>Expanded noun phrases</w:t>
            </w:r>
            <w:r>
              <w:rPr>
                <w:rFonts w:asciiTheme="majorHAnsi" w:hAnsiTheme="majorHAnsi" w:cstheme="majorHAnsi"/>
                <w:sz w:val="32"/>
              </w:rPr>
              <w:t>, similes, personification to describe</w:t>
            </w:r>
          </w:p>
        </w:tc>
        <w:tc>
          <w:tcPr>
            <w:tcW w:w="1559" w:type="dxa"/>
          </w:tcPr>
          <w:p w:rsidR="006625AA" w:rsidRDefault="006625AA" w:rsidP="000907C0">
            <w:pPr>
              <w:jc w:val="both"/>
              <w:rPr>
                <w:rFonts w:asciiTheme="majorHAnsi" w:hAnsiTheme="majorHAnsi" w:cstheme="majorHAnsi"/>
                <w:b/>
                <w:sz w:val="32"/>
              </w:rPr>
            </w:pPr>
          </w:p>
        </w:tc>
      </w:tr>
      <w:tr w:rsidR="006625AA" w:rsidTr="000907C0">
        <w:trPr>
          <w:trHeight w:val="565"/>
        </w:trPr>
        <w:tc>
          <w:tcPr>
            <w:tcW w:w="4390" w:type="dxa"/>
          </w:tcPr>
          <w:p w:rsidR="006625AA" w:rsidRPr="001C57F8" w:rsidRDefault="006625AA" w:rsidP="000907C0">
            <w:pPr>
              <w:jc w:val="both"/>
              <w:rPr>
                <w:rFonts w:asciiTheme="majorHAnsi" w:hAnsiTheme="majorHAnsi" w:cstheme="majorHAnsi"/>
                <w:sz w:val="32"/>
              </w:rPr>
            </w:pPr>
            <w:r>
              <w:rPr>
                <w:rFonts w:asciiTheme="majorHAnsi" w:hAnsiTheme="majorHAnsi" w:cstheme="majorHAnsi"/>
                <w:sz w:val="32"/>
              </w:rPr>
              <w:t>Fr</w:t>
            </w:r>
            <w:r>
              <w:rPr>
                <w:rFonts w:asciiTheme="majorHAnsi" w:hAnsiTheme="majorHAnsi" w:cstheme="majorHAnsi"/>
                <w:sz w:val="32"/>
              </w:rPr>
              <w:t>onted adverbials</w:t>
            </w:r>
          </w:p>
        </w:tc>
        <w:tc>
          <w:tcPr>
            <w:tcW w:w="1559" w:type="dxa"/>
          </w:tcPr>
          <w:p w:rsidR="006625AA" w:rsidRDefault="006625AA" w:rsidP="000907C0">
            <w:pPr>
              <w:jc w:val="both"/>
              <w:rPr>
                <w:rFonts w:asciiTheme="majorHAnsi" w:hAnsiTheme="majorHAnsi" w:cstheme="majorHAnsi"/>
                <w:b/>
                <w:sz w:val="32"/>
              </w:rPr>
            </w:pPr>
          </w:p>
        </w:tc>
      </w:tr>
      <w:tr w:rsidR="006625AA" w:rsidTr="000907C0">
        <w:trPr>
          <w:trHeight w:val="565"/>
        </w:trPr>
        <w:tc>
          <w:tcPr>
            <w:tcW w:w="4390" w:type="dxa"/>
          </w:tcPr>
          <w:p w:rsidR="006625AA" w:rsidRDefault="006625AA" w:rsidP="006625AA">
            <w:pPr>
              <w:jc w:val="both"/>
              <w:rPr>
                <w:rFonts w:asciiTheme="majorHAnsi" w:hAnsiTheme="majorHAnsi" w:cstheme="majorHAnsi"/>
                <w:sz w:val="32"/>
              </w:rPr>
            </w:pPr>
            <w:r>
              <w:rPr>
                <w:rFonts w:asciiTheme="majorHAnsi" w:hAnsiTheme="majorHAnsi" w:cstheme="majorHAnsi"/>
                <w:sz w:val="32"/>
              </w:rPr>
              <w:t xml:space="preserve">Commas </w:t>
            </w:r>
            <w:r>
              <w:rPr>
                <w:rFonts w:asciiTheme="majorHAnsi" w:hAnsiTheme="majorHAnsi" w:cstheme="majorHAnsi"/>
                <w:sz w:val="32"/>
              </w:rPr>
              <w:t xml:space="preserve">– used consistently </w:t>
            </w:r>
          </w:p>
        </w:tc>
        <w:tc>
          <w:tcPr>
            <w:tcW w:w="1559" w:type="dxa"/>
          </w:tcPr>
          <w:p w:rsidR="006625AA" w:rsidRDefault="006625AA" w:rsidP="000907C0">
            <w:pPr>
              <w:jc w:val="both"/>
              <w:rPr>
                <w:rFonts w:asciiTheme="majorHAnsi" w:hAnsiTheme="majorHAnsi" w:cstheme="majorHAnsi"/>
                <w:b/>
                <w:sz w:val="32"/>
              </w:rPr>
            </w:pPr>
          </w:p>
        </w:tc>
      </w:tr>
    </w:tbl>
    <w:p w:rsidR="006625AA" w:rsidRPr="001D3DA4" w:rsidRDefault="006625AA" w:rsidP="006625AA">
      <w:pPr>
        <w:jc w:val="both"/>
        <w:rPr>
          <w:rFonts w:asciiTheme="majorHAnsi" w:hAnsiTheme="majorHAnsi" w:cstheme="majorHAnsi"/>
          <w:b/>
          <w:sz w:val="32"/>
        </w:rPr>
      </w:pPr>
    </w:p>
    <w:p w:rsidR="00CB6F19" w:rsidRPr="008A1152" w:rsidRDefault="00CB6F19" w:rsidP="00CB6F19">
      <w:pPr>
        <w:rPr>
          <w:rFonts w:asciiTheme="majorHAnsi" w:hAnsiTheme="majorHAnsi" w:cstheme="majorHAnsi"/>
          <w:sz w:val="32"/>
        </w:rPr>
      </w:pPr>
      <w:r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08D2" w:rsidRPr="001B08D2" w:rsidRDefault="00CB6F19" w:rsidP="001B08D2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1B08D2" w:rsidRPr="001B08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BB0C1F"/>
    <w:multiLevelType w:val="hybridMultilevel"/>
    <w:tmpl w:val="30FCA5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57A"/>
    <w:rsid w:val="000F4D2A"/>
    <w:rsid w:val="001B08D2"/>
    <w:rsid w:val="0057360E"/>
    <w:rsid w:val="006625AA"/>
    <w:rsid w:val="00CB6F19"/>
    <w:rsid w:val="00D6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7D9E5D"/>
  <w15:chartTrackingRefBased/>
  <w15:docId w15:val="{A1F5EDAE-6E8D-409C-B87B-A0D41ED17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5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6557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7360E"/>
    <w:pPr>
      <w:ind w:left="720"/>
      <w:contextualSpacing/>
    </w:pPr>
  </w:style>
  <w:style w:type="table" w:styleId="TableGrid">
    <w:name w:val="Table Grid"/>
    <w:basedOn w:val="TableNormal"/>
    <w:uiPriority w:val="39"/>
    <w:rsid w:val="006625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4</cp:revision>
  <dcterms:created xsi:type="dcterms:W3CDTF">2021-02-03T09:59:00Z</dcterms:created>
  <dcterms:modified xsi:type="dcterms:W3CDTF">2021-02-03T10:51:00Z</dcterms:modified>
</cp:coreProperties>
</file>